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79E" w:rsidRPr="000A4136" w:rsidRDefault="00777309" w:rsidP="0099679E">
      <w:pPr>
        <w:rPr>
          <w:sz w:val="24"/>
          <w:szCs w:val="24"/>
        </w:rPr>
      </w:pPr>
      <w:r w:rsidRPr="000A4136">
        <w:rPr>
          <w:rFonts w:hint="eastAsia"/>
          <w:sz w:val="24"/>
          <w:szCs w:val="24"/>
        </w:rPr>
        <w:t>行動障害支援体制加算</w:t>
      </w:r>
      <w:r w:rsidRPr="000A4136">
        <w:rPr>
          <w:rFonts w:hint="eastAsia"/>
          <w:sz w:val="24"/>
          <w:szCs w:val="24"/>
        </w:rPr>
        <w:t>、</w:t>
      </w:r>
      <w:r w:rsidRPr="000A4136">
        <w:rPr>
          <w:rFonts w:hint="eastAsia"/>
          <w:sz w:val="24"/>
          <w:szCs w:val="24"/>
        </w:rPr>
        <w:t>要医療児者支援体制加算</w:t>
      </w:r>
      <w:r w:rsidRPr="000A4136">
        <w:rPr>
          <w:rFonts w:hint="eastAsia"/>
          <w:sz w:val="24"/>
          <w:szCs w:val="24"/>
        </w:rPr>
        <w:t>、</w:t>
      </w:r>
      <w:r w:rsidRPr="000A4136">
        <w:rPr>
          <w:rFonts w:hint="eastAsia"/>
          <w:sz w:val="24"/>
          <w:szCs w:val="24"/>
        </w:rPr>
        <w:t>精神障害者支援体制加算</w:t>
      </w:r>
      <w:r w:rsidRPr="000A4136">
        <w:rPr>
          <w:rFonts w:hint="eastAsia"/>
          <w:sz w:val="24"/>
          <w:szCs w:val="24"/>
        </w:rPr>
        <w:t>、</w:t>
      </w:r>
      <w:r w:rsidRPr="000A4136">
        <w:rPr>
          <w:rFonts w:hint="eastAsia"/>
          <w:sz w:val="24"/>
          <w:szCs w:val="24"/>
        </w:rPr>
        <w:t>高次脳機能障害支援体制加算</w:t>
      </w:r>
      <w:r w:rsidRPr="000A4136">
        <w:rPr>
          <w:rFonts w:hint="eastAsia"/>
          <w:sz w:val="24"/>
          <w:szCs w:val="24"/>
        </w:rPr>
        <w:t>の要件</w:t>
      </w:r>
    </w:p>
    <w:p w:rsidR="0099679E" w:rsidRDefault="0099679E" w:rsidP="0099679E"/>
    <w:p w:rsidR="00F80F83" w:rsidRDefault="00F80F83" w:rsidP="0099679E">
      <w:pPr>
        <w:rPr>
          <w:rFonts w:hint="eastAsia"/>
        </w:rPr>
      </w:pPr>
      <w:bookmarkStart w:id="0" w:name="_GoBack"/>
      <w:bookmarkEnd w:id="0"/>
    </w:p>
    <w:p w:rsidR="0099679E" w:rsidRPr="00305464" w:rsidRDefault="0099679E" w:rsidP="0099679E">
      <w:pPr>
        <w:rPr>
          <w:sz w:val="24"/>
          <w:szCs w:val="24"/>
          <w:bdr w:val="single" w:sz="4" w:space="0" w:color="auto"/>
        </w:rPr>
      </w:pPr>
      <w:r w:rsidRPr="00305464">
        <w:rPr>
          <w:rFonts w:hint="eastAsia"/>
          <w:sz w:val="24"/>
          <w:szCs w:val="24"/>
          <w:bdr w:val="single" w:sz="4" w:space="0" w:color="auto"/>
        </w:rPr>
        <w:t>行動障害支援体制加算</w:t>
      </w:r>
    </w:p>
    <w:p w:rsidR="0099679E" w:rsidRPr="00305464" w:rsidRDefault="0099679E" w:rsidP="00305464">
      <w:pPr>
        <w:ind w:firstLineChars="100" w:firstLine="210"/>
        <w:rPr>
          <w:u w:val="double"/>
        </w:rPr>
      </w:pPr>
      <w:r w:rsidRPr="00305464">
        <w:rPr>
          <w:rFonts w:hint="eastAsia"/>
          <w:u w:val="double"/>
        </w:rPr>
        <w:t>（Ⅰ）６０単位／月</w:t>
      </w:r>
    </w:p>
    <w:p w:rsidR="0099679E" w:rsidRDefault="0099679E" w:rsidP="00305464">
      <w:pPr>
        <w:ind w:leftChars="100" w:left="420" w:hangingChars="100" w:hanging="210"/>
      </w:pPr>
      <w:r>
        <w:rPr>
          <w:rFonts w:hint="eastAsia"/>
        </w:rPr>
        <w:t>・強度行動障害支援者養成研修（実践研修）を修了した相談支援専門員を事業所に配置した上で、その旨を公表しており、かつ、当該相談支援専門員により、強度行動障害児者（障害支援区分３かつ行動関連項目等の合計点数が</w:t>
      </w:r>
      <w:r>
        <w:t>10 点以上である者）に対して現に指定計画相談支援を行っている場合に加算する。</w:t>
      </w:r>
    </w:p>
    <w:p w:rsidR="0099679E" w:rsidRPr="00305464" w:rsidRDefault="0099679E" w:rsidP="00305464">
      <w:pPr>
        <w:ind w:firstLineChars="100" w:firstLine="210"/>
        <w:rPr>
          <w:u w:val="double"/>
        </w:rPr>
      </w:pPr>
      <w:r w:rsidRPr="00305464">
        <w:rPr>
          <w:rFonts w:hint="eastAsia"/>
          <w:u w:val="double"/>
        </w:rPr>
        <w:t>（Ⅱ）３０単位／月</w:t>
      </w:r>
    </w:p>
    <w:p w:rsidR="0099679E" w:rsidRDefault="0099679E" w:rsidP="00305464">
      <w:pPr>
        <w:ind w:leftChars="100" w:left="420" w:hangingChars="100" w:hanging="210"/>
      </w:pPr>
      <w:r>
        <w:rPr>
          <w:rFonts w:hint="eastAsia"/>
        </w:rPr>
        <w:t>・強度行動障害支援者養成研修（実践研修）を修了した相談支援専門員を事業所に配置した上で、その旨を公表している場合に加算する。</w:t>
      </w:r>
    </w:p>
    <w:p w:rsidR="0099679E" w:rsidRDefault="0099679E" w:rsidP="0099679E"/>
    <w:p w:rsidR="00F80F83" w:rsidRPr="0099679E" w:rsidRDefault="00F80F83" w:rsidP="0099679E">
      <w:pPr>
        <w:rPr>
          <w:rFonts w:hint="eastAsia"/>
        </w:rPr>
      </w:pPr>
    </w:p>
    <w:p w:rsidR="0099679E" w:rsidRPr="00305464" w:rsidRDefault="0099679E" w:rsidP="0099679E">
      <w:pPr>
        <w:rPr>
          <w:sz w:val="24"/>
          <w:szCs w:val="24"/>
          <w:bdr w:val="single" w:sz="4" w:space="0" w:color="auto"/>
        </w:rPr>
      </w:pPr>
      <w:r w:rsidRPr="00305464">
        <w:rPr>
          <w:rFonts w:hint="eastAsia"/>
          <w:sz w:val="24"/>
          <w:szCs w:val="24"/>
          <w:bdr w:val="single" w:sz="4" w:space="0" w:color="auto"/>
        </w:rPr>
        <w:t>要医療児者支援体制加算</w:t>
      </w:r>
    </w:p>
    <w:p w:rsidR="0099679E" w:rsidRPr="00305464" w:rsidRDefault="0099679E" w:rsidP="00305464">
      <w:pPr>
        <w:ind w:firstLineChars="100" w:firstLine="210"/>
        <w:rPr>
          <w:u w:val="double"/>
        </w:rPr>
      </w:pPr>
      <w:r w:rsidRPr="00305464">
        <w:rPr>
          <w:rFonts w:hint="eastAsia"/>
          <w:u w:val="double"/>
        </w:rPr>
        <w:t>（Ⅰ）６０単位／月</w:t>
      </w:r>
    </w:p>
    <w:p w:rsidR="0099679E" w:rsidRDefault="0099679E" w:rsidP="00305464">
      <w:pPr>
        <w:ind w:leftChars="100" w:left="420" w:hangingChars="100" w:hanging="210"/>
      </w:pPr>
      <w:r>
        <w:rPr>
          <w:rFonts w:hint="eastAsia"/>
        </w:rPr>
        <w:t>・医療的ケア児等コーディネーター養成研修を修了した相談支援専門員を事業所に配置した上で、その旨を公表しており、</w:t>
      </w:r>
      <w:r>
        <w:t xml:space="preserve"> かつ、当該相談支援専門員により、医療的ケア児者に対して現に指定計画相談支援</w:t>
      </w:r>
      <w:r>
        <w:rPr>
          <w:rFonts w:hint="eastAsia"/>
        </w:rPr>
        <w:t>を行っている場合に加算する。</w:t>
      </w:r>
    </w:p>
    <w:p w:rsidR="0099679E" w:rsidRPr="00305464" w:rsidRDefault="0099679E" w:rsidP="00305464">
      <w:pPr>
        <w:ind w:firstLineChars="100" w:firstLine="210"/>
        <w:rPr>
          <w:u w:val="double"/>
        </w:rPr>
      </w:pPr>
      <w:r w:rsidRPr="00305464">
        <w:rPr>
          <w:rFonts w:hint="eastAsia"/>
          <w:u w:val="double"/>
        </w:rPr>
        <w:t>（Ⅱ）３０単位／月</w:t>
      </w:r>
    </w:p>
    <w:p w:rsidR="0099679E" w:rsidRDefault="0099679E" w:rsidP="00305464">
      <w:pPr>
        <w:ind w:leftChars="100" w:left="420" w:hangingChars="100" w:hanging="210"/>
      </w:pPr>
      <w:r>
        <w:rPr>
          <w:rFonts w:hint="eastAsia"/>
        </w:rPr>
        <w:t>・医療的ケア児等コーディネーター養成研修を修了した相談支援専門員を事業所に配置した上で、その旨を公表している場合に加算する。</w:t>
      </w:r>
    </w:p>
    <w:p w:rsidR="0099679E" w:rsidRDefault="0099679E" w:rsidP="0099679E"/>
    <w:p w:rsidR="0099679E" w:rsidRPr="0099679E" w:rsidRDefault="0099679E" w:rsidP="0099679E"/>
    <w:p w:rsidR="0099679E" w:rsidRPr="00305464" w:rsidRDefault="0099679E" w:rsidP="0099679E">
      <w:pPr>
        <w:rPr>
          <w:sz w:val="24"/>
          <w:szCs w:val="24"/>
          <w:bdr w:val="single" w:sz="4" w:space="0" w:color="auto"/>
        </w:rPr>
      </w:pPr>
      <w:r w:rsidRPr="00305464">
        <w:rPr>
          <w:rFonts w:hint="eastAsia"/>
          <w:sz w:val="24"/>
          <w:szCs w:val="24"/>
          <w:bdr w:val="single" w:sz="4" w:space="0" w:color="auto"/>
        </w:rPr>
        <w:t>精神障害者支援体制加算</w:t>
      </w:r>
    </w:p>
    <w:p w:rsidR="0099679E" w:rsidRPr="00305464" w:rsidRDefault="0099679E" w:rsidP="00305464">
      <w:pPr>
        <w:ind w:firstLineChars="100" w:firstLine="210"/>
        <w:rPr>
          <w:u w:val="double"/>
        </w:rPr>
      </w:pPr>
      <w:r w:rsidRPr="00305464">
        <w:rPr>
          <w:rFonts w:hint="eastAsia"/>
          <w:u w:val="double"/>
        </w:rPr>
        <w:t>（Ⅰ）６０単位／月</w:t>
      </w:r>
    </w:p>
    <w:p w:rsidR="0099679E" w:rsidRDefault="00305464" w:rsidP="00305464">
      <w:pPr>
        <w:ind w:firstLineChars="100" w:firstLine="210"/>
      </w:pPr>
      <w:r>
        <w:rPr>
          <w:rFonts w:hint="eastAsia"/>
        </w:rPr>
        <w:t>※</w:t>
      </w:r>
      <w:r w:rsidR="0099679E">
        <w:rPr>
          <w:rFonts w:hint="eastAsia"/>
        </w:rPr>
        <w:t>以下の</w:t>
      </w:r>
      <w:r>
        <w:rPr>
          <w:rFonts w:hint="eastAsia"/>
        </w:rPr>
        <w:t>①②</w:t>
      </w:r>
      <w:r w:rsidR="0099679E">
        <w:rPr>
          <w:rFonts w:hint="eastAsia"/>
        </w:rPr>
        <w:t>いずれも満たす場合に加算する。</w:t>
      </w:r>
    </w:p>
    <w:p w:rsidR="0099679E" w:rsidRDefault="00305464" w:rsidP="00305464">
      <w:pPr>
        <w:ind w:leftChars="100" w:left="420" w:hangingChars="100" w:hanging="210"/>
      </w:pPr>
      <w:r>
        <w:rPr>
          <w:rFonts w:hint="eastAsia"/>
        </w:rPr>
        <w:t>①</w:t>
      </w:r>
      <w:r w:rsidR="0099679E">
        <w:rPr>
          <w:rFonts w:hint="eastAsia"/>
        </w:rPr>
        <w:t>地域生活支援事業による精神障害者の障害特性及びこれに応じた支援技法等に関する研修を修了した相談支援専門員を事業所に配置した上で、その旨を公表している場合。</w:t>
      </w:r>
    </w:p>
    <w:p w:rsidR="0099679E" w:rsidRDefault="00305464" w:rsidP="00305464">
      <w:pPr>
        <w:ind w:leftChars="100" w:left="420" w:hangingChars="100" w:hanging="210"/>
      </w:pPr>
      <w:r>
        <w:rPr>
          <w:rFonts w:hint="eastAsia"/>
        </w:rPr>
        <w:t>②</w:t>
      </w:r>
      <w:r w:rsidR="0099679E">
        <w:rPr>
          <w:rFonts w:hint="eastAsia"/>
        </w:rPr>
        <w:t>利用者が通院する病院等における看護師（精神障害者の支援に関する一定の研修を修了した者に限る。）又は精神保健福祉士と連携する体制が構築されており、かつ、当該相談支援専門員により、精神障害者に対して現に指定計画相談支援を行っている場合。</w:t>
      </w:r>
    </w:p>
    <w:p w:rsidR="0099679E" w:rsidRPr="00305464" w:rsidRDefault="0099679E" w:rsidP="00305464">
      <w:pPr>
        <w:ind w:firstLineChars="100" w:firstLine="210"/>
        <w:rPr>
          <w:u w:val="double"/>
        </w:rPr>
      </w:pPr>
      <w:r w:rsidRPr="00305464">
        <w:rPr>
          <w:rFonts w:hint="eastAsia"/>
          <w:u w:val="double"/>
        </w:rPr>
        <w:t>（Ⅱ）３０単位／月</w:t>
      </w:r>
    </w:p>
    <w:p w:rsidR="0099679E" w:rsidRDefault="0099679E" w:rsidP="00305464">
      <w:pPr>
        <w:ind w:leftChars="100" w:left="420" w:hangingChars="100" w:hanging="210"/>
      </w:pPr>
      <w:r>
        <w:rPr>
          <w:rFonts w:hint="eastAsia"/>
        </w:rPr>
        <w:lastRenderedPageBreak/>
        <w:t>・地域生活支援事業による精神障害者の障害特性及びこれに応じた支援技法等に関する研修を修了した相談支援専門員を事業所に配置した上で、その旨を公表している場合に加算する。</w:t>
      </w:r>
    </w:p>
    <w:p w:rsidR="0099679E" w:rsidRDefault="0099679E" w:rsidP="0099679E"/>
    <w:p w:rsidR="0099679E" w:rsidRPr="0099679E" w:rsidRDefault="0099679E" w:rsidP="0099679E"/>
    <w:p w:rsidR="0099679E" w:rsidRPr="00305464" w:rsidRDefault="0099679E" w:rsidP="0099679E">
      <w:pPr>
        <w:rPr>
          <w:sz w:val="24"/>
          <w:szCs w:val="24"/>
        </w:rPr>
      </w:pPr>
      <w:r w:rsidRPr="00305464">
        <w:rPr>
          <w:rFonts w:hint="eastAsia"/>
          <w:sz w:val="24"/>
          <w:szCs w:val="24"/>
          <w:bdr w:val="single" w:sz="4" w:space="0" w:color="auto"/>
        </w:rPr>
        <w:t>高次脳機能障害支援体制加算</w:t>
      </w:r>
    </w:p>
    <w:p w:rsidR="0099679E" w:rsidRPr="00305464" w:rsidRDefault="0099679E" w:rsidP="00305464">
      <w:pPr>
        <w:ind w:firstLineChars="100" w:firstLine="210"/>
        <w:rPr>
          <w:u w:val="double"/>
        </w:rPr>
      </w:pPr>
      <w:r w:rsidRPr="00305464">
        <w:rPr>
          <w:rFonts w:hint="eastAsia"/>
          <w:u w:val="double"/>
        </w:rPr>
        <w:t>（Ⅰ）６０単位／月</w:t>
      </w:r>
    </w:p>
    <w:p w:rsidR="0099679E" w:rsidRDefault="0099679E" w:rsidP="00305464">
      <w:pPr>
        <w:ind w:leftChars="100" w:left="420" w:hangingChars="100" w:hanging="210"/>
      </w:pPr>
      <w:r>
        <w:rPr>
          <w:rFonts w:hint="eastAsia"/>
        </w:rPr>
        <w:t>・高次脳機能障害支援者養成研修を修了した相談支援専門員を事業所に配置した上で、その旨を公表しており、かつ、当該相談支援専門員により、高次脳機能障害を有する利用者に対して現に指定計画相談支援を行っている場合に加算する。</w:t>
      </w:r>
    </w:p>
    <w:p w:rsidR="0099679E" w:rsidRPr="00305464" w:rsidRDefault="0099679E" w:rsidP="00305464">
      <w:pPr>
        <w:ind w:firstLineChars="100" w:firstLine="210"/>
        <w:rPr>
          <w:u w:val="double"/>
        </w:rPr>
      </w:pPr>
      <w:r w:rsidRPr="00305464">
        <w:rPr>
          <w:rFonts w:hint="eastAsia"/>
          <w:u w:val="double"/>
        </w:rPr>
        <w:t>（Ⅱ）３０単位／月</w:t>
      </w:r>
    </w:p>
    <w:p w:rsidR="00F17A49" w:rsidRDefault="0099679E" w:rsidP="00305464">
      <w:pPr>
        <w:ind w:leftChars="100" w:left="420" w:hangingChars="100" w:hanging="210"/>
      </w:pPr>
      <w:r>
        <w:rPr>
          <w:rFonts w:hint="eastAsia"/>
        </w:rPr>
        <w:t>・高次脳機能障害支援者養成研修を修了した相談支援専門員を事業所に配置した上で、その旨を公表している場合に加算する。</w:t>
      </w:r>
    </w:p>
    <w:sectPr w:rsidR="00F17A4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9E"/>
    <w:rsid w:val="000A4136"/>
    <w:rsid w:val="00305464"/>
    <w:rsid w:val="00777309"/>
    <w:rsid w:val="0099679E"/>
    <w:rsid w:val="00F17A49"/>
    <w:rsid w:val="00F80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BD0AD0"/>
  <w15:chartTrackingRefBased/>
  <w15:docId w15:val="{92DFA5FA-1FEB-43ED-8F3F-98C88160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OY034029</dc:creator>
  <cp:keywords/>
  <dc:description/>
  <cp:lastModifiedBy>OY034029</cp:lastModifiedBy>
  <cp:revision>4</cp:revision>
  <dcterms:created xsi:type="dcterms:W3CDTF">2025-10-22T01:11:00Z</dcterms:created>
  <dcterms:modified xsi:type="dcterms:W3CDTF">2025-10-22T01:31:00Z</dcterms:modified>
</cp:coreProperties>
</file>